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ACE" w:rsidRDefault="006B0572">
      <w:pPr>
        <w:spacing w:after="301" w:line="259" w:lineRule="auto"/>
        <w:ind w:left="1" w:firstLine="0"/>
      </w:pPr>
      <w:bookmarkStart w:id="0" w:name="_GoBack"/>
      <w:bookmarkEnd w:id="0"/>
      <w:r>
        <w:t xml:space="preserve"> </w:t>
      </w:r>
    </w:p>
    <w:p w:rsidR="00441ACE" w:rsidRDefault="006B0572">
      <w:pPr>
        <w:spacing w:after="0" w:line="259" w:lineRule="auto"/>
        <w:ind w:left="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83747</wp:posOffset>
            </wp:positionH>
            <wp:positionV relativeFrom="paragraph">
              <wp:posOffset>-87196</wp:posOffset>
            </wp:positionV>
            <wp:extent cx="1193800" cy="1166495"/>
            <wp:effectExtent l="0" t="0" r="0" b="0"/>
            <wp:wrapSquare wrapText="bothSides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vertAlign w:val="superscript"/>
        </w:rPr>
        <w:t xml:space="preserve"> </w:t>
      </w:r>
      <w:r>
        <w:rPr>
          <w:b/>
          <w:color w:val="006FC0"/>
          <w:sz w:val="36"/>
          <w:u w:val="single" w:color="006FC0"/>
        </w:rPr>
        <w:t>FREQUENTLY ASKED QUESTIONS</w:t>
      </w:r>
      <w:r>
        <w:rPr>
          <w:b/>
          <w:color w:val="006FC0"/>
          <w:sz w:val="36"/>
        </w:rPr>
        <w:t xml:space="preserve"> </w:t>
      </w:r>
    </w:p>
    <w:p w:rsidR="00441ACE" w:rsidRDefault="006B0572">
      <w:pPr>
        <w:spacing w:after="0" w:line="259" w:lineRule="auto"/>
        <w:ind w:left="132" w:firstLine="0"/>
      </w:pPr>
      <w:r>
        <w:rPr>
          <w:b/>
          <w:color w:val="006FC0"/>
          <w:sz w:val="16"/>
        </w:rPr>
        <w:t xml:space="preserve"> </w:t>
      </w:r>
    </w:p>
    <w:p w:rsidR="00441ACE" w:rsidRDefault="006B0572">
      <w:pPr>
        <w:spacing w:after="0" w:line="259" w:lineRule="auto"/>
        <w:ind w:left="1" w:right="8784" w:firstLine="0"/>
      </w:pPr>
      <w:r>
        <w:t xml:space="preserve"> </w:t>
      </w:r>
    </w:p>
    <w:p w:rsidR="00441ACE" w:rsidRDefault="006B0572">
      <w:pPr>
        <w:spacing w:after="0" w:line="259" w:lineRule="auto"/>
        <w:ind w:left="132" w:firstLine="0"/>
        <w:jc w:val="center"/>
      </w:pPr>
      <w:r>
        <w:rPr>
          <w:color w:val="008000"/>
          <w:sz w:val="28"/>
        </w:rPr>
        <w:t xml:space="preserve">If you don’t see the answer to your question here,  </w:t>
      </w:r>
    </w:p>
    <w:p w:rsidR="00441ACE" w:rsidRDefault="006B0572">
      <w:pPr>
        <w:spacing w:after="32" w:line="259" w:lineRule="auto"/>
        <w:ind w:left="1" w:firstLine="0"/>
      </w:pPr>
      <w:r>
        <w:t xml:space="preserve"> </w:t>
      </w:r>
      <w:r>
        <w:rPr>
          <w:color w:val="008000"/>
          <w:sz w:val="28"/>
        </w:rPr>
        <w:t xml:space="preserve">email us at: </w:t>
      </w:r>
      <w:r>
        <w:rPr>
          <w:color w:val="006FC0"/>
          <w:sz w:val="28"/>
          <w:u w:val="single" w:color="006FC0"/>
        </w:rPr>
        <w:t>trickdog@akc.org</w:t>
      </w:r>
      <w:r>
        <w:rPr>
          <w:color w:val="006FC0"/>
          <w:sz w:val="28"/>
        </w:rPr>
        <w:t xml:space="preserve"> </w:t>
      </w:r>
      <w:r>
        <w:rPr>
          <w:color w:val="008000"/>
          <w:sz w:val="28"/>
        </w:rPr>
        <w:t xml:space="preserve">or give us a call </w:t>
      </w:r>
      <w:r>
        <w:rPr>
          <w:color w:val="006FC0"/>
          <w:sz w:val="28"/>
        </w:rPr>
        <w:t xml:space="preserve">919-816-3819.  </w:t>
      </w:r>
    </w:p>
    <w:p w:rsidR="00441ACE" w:rsidRDefault="006B0572">
      <w:pPr>
        <w:spacing w:after="266" w:line="259" w:lineRule="auto"/>
        <w:ind w:left="1" w:right="8784" w:firstLine="0"/>
      </w:pPr>
      <w:r>
        <w:rPr>
          <w:sz w:val="10"/>
        </w:rPr>
        <w:t xml:space="preserve"> </w:t>
      </w:r>
    </w:p>
    <w:p w:rsidR="00441ACE" w:rsidRDefault="006B0572">
      <w:pPr>
        <w:spacing w:after="38" w:line="259" w:lineRule="auto"/>
        <w:ind w:left="1" w:firstLine="0"/>
      </w:pPr>
      <w:r>
        <w:rPr>
          <w:color w:val="006FC0"/>
          <w:sz w:val="16"/>
        </w:rPr>
        <w:t xml:space="preserve"> </w:t>
      </w:r>
    </w:p>
    <w:p w:rsidR="00441ACE" w:rsidRDefault="006B0572">
      <w:pPr>
        <w:numPr>
          <w:ilvl w:val="0"/>
          <w:numId w:val="1"/>
        </w:numPr>
        <w:ind w:hanging="223"/>
      </w:pPr>
      <w:r>
        <w:rPr>
          <w:b/>
          <w:color w:val="006FC0"/>
        </w:rPr>
        <w:t xml:space="preserve">My dog doesn’t have any type of number what do I need to do? </w:t>
      </w:r>
      <w:r>
        <w:t xml:space="preserve">For anyone applying for a title for their dog, the dog must have either an </w:t>
      </w:r>
      <w:hyperlink r:id="rId6">
        <w:r>
          <w:rPr>
            <w:color w:val="0000FF"/>
            <w:u w:val="single" w:color="0000FF"/>
          </w:rPr>
          <w:t>AKC Registration Number</w:t>
        </w:r>
      </w:hyperlink>
      <w:hyperlink r:id="rId7">
        <w:r>
          <w:t xml:space="preserve"> </w:t>
        </w:r>
      </w:hyperlink>
      <w:r>
        <w:t>which comes from the bree</w:t>
      </w:r>
      <w:r>
        <w:t xml:space="preserve">der via a puppy registration form or the previous owner via a certificate that must be transferred into your name. If you do not have an AKC Registration Number and you know your dog is a purebred, you many apply for a </w:t>
      </w:r>
      <w:hyperlink r:id="rId8">
        <w:r>
          <w:rPr>
            <w:color w:val="0000FF"/>
            <w:u w:val="single" w:color="0000FF"/>
          </w:rPr>
          <w:t>Purebred Alternative Listing Number</w:t>
        </w:r>
      </w:hyperlink>
      <w:hyperlink r:id="rId9">
        <w:r>
          <w:t xml:space="preserve"> </w:t>
        </w:r>
      </w:hyperlink>
      <w:r>
        <w:t>(PAL). If you are without an AKC Registration Number or PAL Number, you c</w:t>
      </w:r>
      <w:r>
        <w:t xml:space="preserve">an simply apply for a </w:t>
      </w:r>
      <w:hyperlink r:id="rId10">
        <w:r>
          <w:rPr>
            <w:color w:val="0000FF"/>
            <w:u w:val="single" w:color="0000FF"/>
          </w:rPr>
          <w:t>Canine Partners Listing Number</w:t>
        </w:r>
      </w:hyperlink>
      <w:hyperlink r:id="rId11">
        <w:r>
          <w:t>.</w:t>
        </w:r>
      </w:hyperlink>
      <w:r>
        <w:t xml:space="preserve"> The application fee for a Canine Partner Listing Number is discounted to almost half the usual price when submitted together with a Tric</w:t>
      </w:r>
      <w:r>
        <w:t xml:space="preserve">k Dog Title Application.          </w:t>
      </w:r>
    </w:p>
    <w:p w:rsidR="00441ACE" w:rsidRDefault="006B0572">
      <w:pPr>
        <w:spacing w:after="0" w:line="259" w:lineRule="auto"/>
        <w:ind w:left="1" w:firstLine="0"/>
      </w:pPr>
      <w:r>
        <w:t xml:space="preserve"> </w:t>
      </w:r>
    </w:p>
    <w:p w:rsidR="00441ACE" w:rsidRDefault="006B0572">
      <w:pPr>
        <w:numPr>
          <w:ilvl w:val="0"/>
          <w:numId w:val="1"/>
        </w:numPr>
        <w:ind w:hanging="223"/>
      </w:pPr>
      <w:r>
        <w:rPr>
          <w:b/>
          <w:color w:val="006FC0"/>
        </w:rPr>
        <w:t xml:space="preserve">Can I apply for more than one title at a time or must each one be sent in separately? </w:t>
      </w:r>
      <w:r>
        <w:t>That is entirely up to you. Either way each title will be processed one at a time. One title is processed per 24 hours per dog. After</w:t>
      </w:r>
      <w:r>
        <w:t xml:space="preserve"> a title is applied to your dog’s record the next morning your title certificate is mailed. </w:t>
      </w:r>
      <w:r>
        <w:rPr>
          <w:color w:val="006FC0"/>
        </w:rPr>
        <w:t xml:space="preserve"> </w:t>
      </w:r>
    </w:p>
    <w:p w:rsidR="00441ACE" w:rsidRDefault="006B0572">
      <w:pPr>
        <w:spacing w:after="0" w:line="259" w:lineRule="auto"/>
        <w:ind w:left="0" w:firstLine="0"/>
      </w:pPr>
      <w:r>
        <w:rPr>
          <w:color w:val="006FC0"/>
        </w:rPr>
        <w:t xml:space="preserve"> </w:t>
      </w:r>
    </w:p>
    <w:p w:rsidR="00441ACE" w:rsidRDefault="006B0572">
      <w:pPr>
        <w:numPr>
          <w:ilvl w:val="0"/>
          <w:numId w:val="1"/>
        </w:numPr>
        <w:ind w:hanging="223"/>
      </w:pPr>
      <w:r>
        <w:rPr>
          <w:b/>
          <w:color w:val="006FC0"/>
        </w:rPr>
        <w:t>What does my dog need to do in order to do the tricks?</w:t>
      </w:r>
      <w:r>
        <w:rPr>
          <w:color w:val="006FC0"/>
        </w:rPr>
        <w:t xml:space="preserve"> </w:t>
      </w:r>
      <w:r>
        <w:t xml:space="preserve">In order to see what your dog will need to do you can refer to the checklist for each level on our </w:t>
      </w:r>
      <w:hyperlink r:id="rId12">
        <w:r>
          <w:rPr>
            <w:color w:val="0000FF"/>
            <w:u w:val="single" w:color="0000FF"/>
          </w:rPr>
          <w:t>Title Application</w:t>
        </w:r>
      </w:hyperlink>
      <w:hyperlink r:id="rId13">
        <w:r>
          <w:t xml:space="preserve"> </w:t>
        </w:r>
      </w:hyperlink>
      <w:r>
        <w:t xml:space="preserve">webpage.  </w:t>
      </w:r>
    </w:p>
    <w:p w:rsidR="00441ACE" w:rsidRDefault="006B0572">
      <w:pPr>
        <w:spacing w:after="0" w:line="259" w:lineRule="auto"/>
        <w:ind w:left="1" w:firstLine="0"/>
      </w:pPr>
      <w:r>
        <w:rPr>
          <w:color w:val="006FC0"/>
        </w:rPr>
        <w:t xml:space="preserve"> </w:t>
      </w:r>
    </w:p>
    <w:p w:rsidR="00441ACE" w:rsidRDefault="006B0572">
      <w:pPr>
        <w:numPr>
          <w:ilvl w:val="0"/>
          <w:numId w:val="1"/>
        </w:numPr>
        <w:ind w:hanging="223"/>
      </w:pPr>
      <w:r>
        <w:rPr>
          <w:b/>
          <w:color w:val="006FC0"/>
        </w:rPr>
        <w:t>My dog earned a DMWYD title will AKC automatically recognize it?</w:t>
      </w:r>
      <w:r>
        <w:rPr>
          <w:color w:val="006FC0"/>
        </w:rPr>
        <w:t xml:space="preserve"> </w:t>
      </w:r>
      <w:r>
        <w:t>Yes, after the own</w:t>
      </w:r>
      <w:r>
        <w:t xml:space="preserve">er applies for a title for anyone of these DMWYD titles earned (Novice, Intermediate, Advanced) AKC will then apply the title to the dog’s record and send a Trick Dog Title to the primary owner.  </w:t>
      </w:r>
      <w:hyperlink r:id="rId14">
        <w:r>
          <w:rPr>
            <w:color w:val="0000FF"/>
            <w:u w:val="single" w:color="0000FF"/>
          </w:rPr>
          <w:t>Grandfather Notice</w:t>
        </w:r>
      </w:hyperlink>
      <w:hyperlink r:id="rId15">
        <w:r>
          <w:t xml:space="preserve"> </w:t>
        </w:r>
      </w:hyperlink>
      <w:r>
        <w:t xml:space="preserve">- If you have a DMWYD title that </w:t>
      </w:r>
      <w:r>
        <w:t>is above Novice, (i.e. Intermediate, Advanced, Expert) until December 31, 2017, you may send proof of the title (copy of DMWYD certificate) and pay only the $20 title fee for the highest level title for which you are applying to earn the equivalent AKC Tri</w:t>
      </w:r>
      <w:r>
        <w:t xml:space="preserve">ck Dog title. </w:t>
      </w:r>
    </w:p>
    <w:p w:rsidR="00441ACE" w:rsidRDefault="006B0572">
      <w:pPr>
        <w:spacing w:after="0" w:line="259" w:lineRule="auto"/>
        <w:ind w:left="1" w:firstLine="0"/>
      </w:pPr>
      <w:r>
        <w:t xml:space="preserve"> </w:t>
      </w:r>
    </w:p>
    <w:p w:rsidR="00441ACE" w:rsidRDefault="006B0572">
      <w:pPr>
        <w:numPr>
          <w:ilvl w:val="0"/>
          <w:numId w:val="1"/>
        </w:numPr>
        <w:spacing w:after="0" w:line="259" w:lineRule="auto"/>
        <w:ind w:hanging="223"/>
      </w:pPr>
      <w:r>
        <w:rPr>
          <w:b/>
          <w:color w:val="006FC0"/>
        </w:rPr>
        <w:t>What is the cost to apply for a title?</w:t>
      </w:r>
      <w:r>
        <w:rPr>
          <w:color w:val="006FC0"/>
        </w:rPr>
        <w:t xml:space="preserve"> </w:t>
      </w:r>
      <w:r>
        <w:t xml:space="preserve">$20 per title.  </w:t>
      </w:r>
    </w:p>
    <w:p w:rsidR="00441ACE" w:rsidRDefault="006B0572">
      <w:pPr>
        <w:spacing w:after="0" w:line="259" w:lineRule="auto"/>
        <w:ind w:left="1" w:firstLine="0"/>
      </w:pPr>
      <w:r>
        <w:rPr>
          <w:color w:val="006FC0"/>
        </w:rPr>
        <w:t xml:space="preserve"> </w:t>
      </w:r>
    </w:p>
    <w:p w:rsidR="00441ACE" w:rsidRDefault="006B0572">
      <w:pPr>
        <w:numPr>
          <w:ilvl w:val="0"/>
          <w:numId w:val="1"/>
        </w:numPr>
        <w:ind w:hanging="223"/>
      </w:pPr>
      <w:r>
        <w:rPr>
          <w:b/>
          <w:color w:val="006FC0"/>
        </w:rPr>
        <w:t xml:space="preserve">How can I become an AKC CGC Evaluator? </w:t>
      </w:r>
      <w:r>
        <w:t xml:space="preserve">You can check out the </w:t>
      </w:r>
      <w:hyperlink r:id="rId16">
        <w:r>
          <w:rPr>
            <w:color w:val="0000FF"/>
            <w:u w:val="single" w:color="0000FF"/>
          </w:rPr>
          <w:t>Become a CGC Evaluator</w:t>
        </w:r>
      </w:hyperlink>
      <w:hyperlink r:id="rId17">
        <w:r>
          <w:t xml:space="preserve"> </w:t>
        </w:r>
      </w:hyperlink>
      <w:r>
        <w:t xml:space="preserve">webpage to learn all the details of what is required and about the application process.  </w:t>
      </w:r>
    </w:p>
    <w:p w:rsidR="00441ACE" w:rsidRDefault="006B0572">
      <w:pPr>
        <w:spacing w:after="0" w:line="259" w:lineRule="auto"/>
        <w:ind w:left="1" w:firstLine="0"/>
      </w:pPr>
      <w:r>
        <w:rPr>
          <w:color w:val="006FC0"/>
        </w:rPr>
        <w:t xml:space="preserve"> </w:t>
      </w:r>
    </w:p>
    <w:p w:rsidR="00441ACE" w:rsidRDefault="006B0572">
      <w:pPr>
        <w:numPr>
          <w:ilvl w:val="0"/>
          <w:numId w:val="1"/>
        </w:numPr>
        <w:ind w:hanging="223"/>
      </w:pPr>
      <w:r>
        <w:rPr>
          <w:b/>
          <w:color w:val="006FC0"/>
        </w:rPr>
        <w:t>What do I have to do, to evaluate a Trick dog?</w:t>
      </w:r>
      <w:r>
        <w:rPr>
          <w:color w:val="006FC0"/>
        </w:rPr>
        <w:t xml:space="preserve"> </w:t>
      </w:r>
      <w:r>
        <w:t>To learn about how to evaluate a t</w:t>
      </w:r>
      <w:r>
        <w:t>rick dog, please reference the</w:t>
      </w:r>
      <w:hyperlink r:id="rId18">
        <w:r>
          <w:rPr>
            <w:color w:val="006FC0"/>
          </w:rPr>
          <w:t xml:space="preserve"> </w:t>
        </w:r>
      </w:hyperlink>
      <w:hyperlink r:id="rId19">
        <w:r>
          <w:rPr>
            <w:color w:val="0000FF"/>
            <w:u w:val="single" w:color="0000FF"/>
          </w:rPr>
          <w:t>AKC</w:t>
        </w:r>
      </w:hyperlink>
      <w:hyperlink r:id="rId20">
        <w:r>
          <w:rPr>
            <w:color w:val="0000FF"/>
          </w:rPr>
          <w:t xml:space="preserve"> </w:t>
        </w:r>
      </w:hyperlink>
      <w:hyperlink r:id="rId21">
        <w:r>
          <w:rPr>
            <w:color w:val="0000FF"/>
            <w:u w:val="single" w:color="0000FF"/>
          </w:rPr>
          <w:t>Trick Dog Evaluator Guide</w:t>
        </w:r>
      </w:hyperlink>
      <w:hyperlink r:id="rId22">
        <w:r>
          <w:rPr>
            <w:color w:val="006FC0"/>
          </w:rPr>
          <w:t>.</w:t>
        </w:r>
      </w:hyperlink>
      <w:r>
        <w:rPr>
          <w:color w:val="006FC0"/>
        </w:rPr>
        <w:t xml:space="preserve">  </w:t>
      </w:r>
    </w:p>
    <w:p w:rsidR="00441ACE" w:rsidRDefault="006B0572">
      <w:pPr>
        <w:spacing w:after="0" w:line="259" w:lineRule="auto"/>
        <w:ind w:left="1" w:firstLine="0"/>
      </w:pPr>
      <w:r>
        <w:rPr>
          <w:color w:val="006FC0"/>
        </w:rPr>
        <w:t xml:space="preserve"> </w:t>
      </w:r>
    </w:p>
    <w:p w:rsidR="00441ACE" w:rsidRDefault="006B0572">
      <w:pPr>
        <w:numPr>
          <w:ilvl w:val="0"/>
          <w:numId w:val="1"/>
        </w:numPr>
        <w:ind w:hanging="223"/>
      </w:pPr>
      <w:r>
        <w:rPr>
          <w:b/>
          <w:color w:val="006FC0"/>
        </w:rPr>
        <w:lastRenderedPageBreak/>
        <w:t>Can I do multiple test levels with my dog on the same day and with the same judge?</w:t>
      </w:r>
      <w:r>
        <w:rPr>
          <w:color w:val="006FC0"/>
        </w:rPr>
        <w:t xml:space="preserve"> </w:t>
      </w:r>
      <w:r>
        <w:t xml:space="preserve">Yes, there is not a limit as to how many trick dog test levels you can do in one day or under a certain amount of judges.  </w:t>
      </w:r>
    </w:p>
    <w:p w:rsidR="00441ACE" w:rsidRDefault="006B0572">
      <w:pPr>
        <w:spacing w:after="0" w:line="259" w:lineRule="auto"/>
        <w:ind w:left="1" w:firstLine="0"/>
      </w:pPr>
      <w:r>
        <w:t xml:space="preserve"> </w:t>
      </w:r>
    </w:p>
    <w:p w:rsidR="00441ACE" w:rsidRDefault="006B0572">
      <w:pPr>
        <w:numPr>
          <w:ilvl w:val="0"/>
          <w:numId w:val="1"/>
        </w:numPr>
        <w:ind w:hanging="223"/>
      </w:pPr>
      <w:r>
        <w:rPr>
          <w:b/>
          <w:color w:val="006FC0"/>
        </w:rPr>
        <w:t>Does AKC offer any learning material for teaching tricks?</w:t>
      </w:r>
      <w:r>
        <w:rPr>
          <w:color w:val="006FC0"/>
        </w:rPr>
        <w:t xml:space="preserve"> </w:t>
      </w:r>
      <w:r>
        <w:t>There are some great resources both by tutorial style</w:t>
      </w:r>
      <w:r>
        <w:rPr>
          <w:color w:val="006FC0"/>
        </w:rPr>
        <w:t xml:space="preserve"> </w:t>
      </w:r>
      <w:hyperlink r:id="rId23">
        <w:r>
          <w:rPr>
            <w:color w:val="0000FF"/>
            <w:u w:val="single" w:color="0000FF"/>
          </w:rPr>
          <w:t>videos</w:t>
        </w:r>
      </w:hyperlink>
      <w:hyperlink r:id="rId24">
        <w:r>
          <w:rPr>
            <w:color w:val="006FC0"/>
          </w:rPr>
          <w:t xml:space="preserve"> </w:t>
        </w:r>
      </w:hyperlink>
      <w:r>
        <w:t>and easy to follow</w:t>
      </w:r>
      <w:hyperlink r:id="rId25">
        <w:r>
          <w:rPr>
            <w:color w:val="006FC0"/>
          </w:rPr>
          <w:t xml:space="preserve"> </w:t>
        </w:r>
      </w:hyperlink>
      <w:hyperlink r:id="rId26">
        <w:r>
          <w:rPr>
            <w:color w:val="0000FF"/>
            <w:u w:val="single" w:color="0000FF"/>
          </w:rPr>
          <w:t>training books</w:t>
        </w:r>
      </w:hyperlink>
      <w:hyperlink r:id="rId27">
        <w:r>
          <w:rPr>
            <w:color w:val="006FC0"/>
          </w:rPr>
          <w:t xml:space="preserve"> </w:t>
        </w:r>
      </w:hyperlink>
      <w:r>
        <w:t>thru the AKC Online Store.</w:t>
      </w:r>
      <w:r>
        <w:rPr>
          <w:color w:val="006FC0"/>
        </w:rPr>
        <w:t xml:space="preserve">  </w:t>
      </w:r>
    </w:p>
    <w:p w:rsidR="00441ACE" w:rsidRDefault="006B0572">
      <w:pPr>
        <w:spacing w:after="0" w:line="259" w:lineRule="auto"/>
        <w:ind w:left="1" w:firstLine="0"/>
      </w:pPr>
      <w:r>
        <w:rPr>
          <w:color w:val="006FC0"/>
        </w:rPr>
        <w:t xml:space="preserve"> </w:t>
      </w:r>
    </w:p>
    <w:p w:rsidR="00441ACE" w:rsidRDefault="006B0572">
      <w:pPr>
        <w:numPr>
          <w:ilvl w:val="0"/>
          <w:numId w:val="1"/>
        </w:numPr>
        <w:ind w:hanging="223"/>
      </w:pPr>
      <w:r>
        <w:rPr>
          <w:b/>
          <w:color w:val="006FC0"/>
        </w:rPr>
        <w:t xml:space="preserve">What tricks go with each test level? </w:t>
      </w:r>
      <w:r>
        <w:t>All tricks are listed on the</w:t>
      </w:r>
      <w:hyperlink r:id="rId28">
        <w:r>
          <w:rPr>
            <w:color w:val="006FC0"/>
          </w:rPr>
          <w:t xml:space="preserve"> </w:t>
        </w:r>
      </w:hyperlink>
      <w:hyperlink r:id="rId29">
        <w:r>
          <w:rPr>
            <w:color w:val="0000FF"/>
            <w:u w:val="single" w:color="0000FF"/>
          </w:rPr>
          <w:t>Checklists</w:t>
        </w:r>
      </w:hyperlink>
      <w:hyperlink r:id="rId30">
        <w:r>
          <w:rPr>
            <w:color w:val="006FC0"/>
          </w:rPr>
          <w:t xml:space="preserve"> </w:t>
        </w:r>
      </w:hyperlink>
      <w:r>
        <w:t xml:space="preserve">which should accompany any Title Application when applying for your Trick Dog Title.  </w:t>
      </w:r>
    </w:p>
    <w:p w:rsidR="00441ACE" w:rsidRDefault="006B0572">
      <w:pPr>
        <w:spacing w:after="0" w:line="259" w:lineRule="auto"/>
        <w:ind w:left="1" w:firstLine="0"/>
      </w:pPr>
      <w:r>
        <w:t xml:space="preserve"> </w:t>
      </w:r>
    </w:p>
    <w:p w:rsidR="00441ACE" w:rsidRDefault="006B0572">
      <w:pPr>
        <w:numPr>
          <w:ilvl w:val="0"/>
          <w:numId w:val="1"/>
        </w:numPr>
        <w:ind w:hanging="223"/>
      </w:pPr>
      <w:r>
        <w:rPr>
          <w:b/>
          <w:color w:val="006FC0"/>
        </w:rPr>
        <w:t>Can I judge dogs that I have helped train for trick dog?</w:t>
      </w:r>
      <w:r>
        <w:rPr>
          <w:color w:val="006FC0"/>
        </w:rPr>
        <w:t xml:space="preserve"> </w:t>
      </w:r>
      <w:r>
        <w:t>Of course, as an evaluator you are able t</w:t>
      </w:r>
      <w:r>
        <w:t xml:space="preserve">o judge and verify a dog performed the necessary tricks successfully.     </w:t>
      </w:r>
      <w:r>
        <w:rPr>
          <w:color w:val="006FC0"/>
        </w:rPr>
        <w:t xml:space="preserve"> </w:t>
      </w:r>
    </w:p>
    <w:sectPr w:rsidR="00441ACE">
      <w:pgSz w:w="12240" w:h="15840"/>
      <w:pgMar w:top="1440" w:right="725" w:bottom="1440" w:left="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62BD"/>
    <w:multiLevelType w:val="hybridMultilevel"/>
    <w:tmpl w:val="859C5890"/>
    <w:lvl w:ilvl="0" w:tplc="E6586600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F621D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096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68050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EA7EBA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625F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C9FA8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4B71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4D902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E"/>
    <w:rsid w:val="00441ACE"/>
    <w:rsid w:val="006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D404D-09D5-46D3-87A3-CB926AA0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39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akc.org/pdf/ADPAL1.pdf?_ga=1.88564767.526224957.1487708219" TargetMode="External"/><Relationship Id="rId13" Type="http://schemas.openxmlformats.org/officeDocument/2006/relationships/hyperlink" Target="http://www.akc.org/trick-Dog/trick-dog-applications/" TargetMode="External"/><Relationship Id="rId18" Type="http://schemas.openxmlformats.org/officeDocument/2006/relationships/hyperlink" Target="http://images.akc.org/pdf/AKC_Trick_Dog_Evaluator_Guide-feb_28_copy.pdf?cachebuster:32&amp;_ga=1.96904091.526224957.1487708219" TargetMode="External"/><Relationship Id="rId26" Type="http://schemas.openxmlformats.org/officeDocument/2006/relationships/hyperlink" Target="http://www.akc.org/trick-dog/trick-dog-book-sto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ages.akc.org/pdf/AKC_Trick_Dog_Evaluator_Guide-feb_28_copy.pdf?cachebuster:32&amp;_ga=1.96904091.526224957.1487708219" TargetMode="External"/><Relationship Id="rId7" Type="http://schemas.openxmlformats.org/officeDocument/2006/relationships/hyperlink" Target="http://www.akc.org/register/registering-a-dog/" TargetMode="External"/><Relationship Id="rId12" Type="http://schemas.openxmlformats.org/officeDocument/2006/relationships/hyperlink" Target="http://www.akc.org/trick-Dog/trick-dog-applications/" TargetMode="External"/><Relationship Id="rId17" Type="http://schemas.openxmlformats.org/officeDocument/2006/relationships/hyperlink" Target="http://www.akc.org/dog-owners/training/canine-good-citizen/evaluators/" TargetMode="External"/><Relationship Id="rId25" Type="http://schemas.openxmlformats.org/officeDocument/2006/relationships/hyperlink" Target="http://www.akc.org/trick-dog/trick-dog-book-stor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kc.org/dog-owners/training/canine-good-citizen/evaluators/" TargetMode="External"/><Relationship Id="rId20" Type="http://schemas.openxmlformats.org/officeDocument/2006/relationships/hyperlink" Target="http://images.akc.org/pdf/AKC_Trick_Dog_Evaluator_Guide-feb_28_copy.pdf?cachebuster:32&amp;_ga=1.96904091.526224957.1487708219" TargetMode="External"/><Relationship Id="rId29" Type="http://schemas.openxmlformats.org/officeDocument/2006/relationships/hyperlink" Target="http://www.akc.org/trick-Dog/trick-dog-applica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kc.org/register/registering-a-dog/" TargetMode="External"/><Relationship Id="rId11" Type="http://schemas.openxmlformats.org/officeDocument/2006/relationships/hyperlink" Target="http://cdn.akc.org/akccontentimages/2017.CGC.THD.TD.CP.form.pdf?_ga=1.191729454.526224957.1487708219" TargetMode="External"/><Relationship Id="rId24" Type="http://schemas.openxmlformats.org/officeDocument/2006/relationships/hyperlink" Target="http://www.akc.org/trick-dog/trick-dog-training-videos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images.akc.org/pdf/DMWYD_Titles_Grandfathered_Until_End_of_2017.pdf?_ga=1.242260226.1473929512.1489026237" TargetMode="External"/><Relationship Id="rId23" Type="http://schemas.openxmlformats.org/officeDocument/2006/relationships/hyperlink" Target="http://www.akc.org/trick-dog/trick-dog-training-videos/" TargetMode="External"/><Relationship Id="rId28" Type="http://schemas.openxmlformats.org/officeDocument/2006/relationships/hyperlink" Target="http://www.akc.org/trick-Dog/trick-dog-applications/" TargetMode="External"/><Relationship Id="rId10" Type="http://schemas.openxmlformats.org/officeDocument/2006/relationships/hyperlink" Target="http://cdn.akc.org/akccontentimages/2017.CGC.THD.TD.CP.form.pdf?_ga=1.191729454.526224957.1487708219" TargetMode="External"/><Relationship Id="rId19" Type="http://schemas.openxmlformats.org/officeDocument/2006/relationships/hyperlink" Target="http://images.akc.org/pdf/AKC_Trick_Dog_Evaluator_Guide-feb_28_copy.pdf?cachebuster:32&amp;_ga=1.96904091.526224957.148770821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mages.akc.org/pdf/ADPAL1.pdf?_ga=1.88564767.526224957.1487708219" TargetMode="External"/><Relationship Id="rId14" Type="http://schemas.openxmlformats.org/officeDocument/2006/relationships/hyperlink" Target="http://images.akc.org/pdf/DMWYD_Titles_Grandfathered_Until_End_of_2017.pdf?_ga=1.242260226.1473929512.1489026237" TargetMode="External"/><Relationship Id="rId22" Type="http://schemas.openxmlformats.org/officeDocument/2006/relationships/hyperlink" Target="http://images.akc.org/pdf/AKC_Trick_Dog_Evaluator_Guide-feb_28_copy.pdf?cachebuster:32&amp;_ga=1.96904091.526224957.1487708219" TargetMode="External"/><Relationship Id="rId27" Type="http://schemas.openxmlformats.org/officeDocument/2006/relationships/hyperlink" Target="http://www.akc.org/trick-dog/trick-dog-book-store/" TargetMode="External"/><Relationship Id="rId30" Type="http://schemas.openxmlformats.org/officeDocument/2006/relationships/hyperlink" Target="http://www.akc.org/trick-Dog/trick-dog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Murphy</dc:creator>
  <cp:keywords/>
  <cp:lastModifiedBy>suzanne</cp:lastModifiedBy>
  <cp:revision>2</cp:revision>
  <dcterms:created xsi:type="dcterms:W3CDTF">2017-07-26T01:02:00Z</dcterms:created>
  <dcterms:modified xsi:type="dcterms:W3CDTF">2017-07-26T01:02:00Z</dcterms:modified>
</cp:coreProperties>
</file>